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D9" w:rsidRDefault="00781AD9" w:rsidP="00781AD9">
      <w:pPr>
        <w:jc w:val="center"/>
        <w:rPr>
          <w:b/>
        </w:rPr>
      </w:pPr>
      <w:r>
        <w:rPr>
          <w:b/>
        </w:rPr>
        <w:t>KUPIŠKIO TURIZMO INFORMACIJOS CENTRAS</w:t>
      </w:r>
    </w:p>
    <w:p w:rsidR="006026FA" w:rsidRDefault="006026FA" w:rsidP="00781AD9">
      <w:pPr>
        <w:jc w:val="center"/>
        <w:rPr>
          <w:b/>
        </w:rPr>
      </w:pPr>
      <w:r>
        <w:rPr>
          <w:b/>
        </w:rPr>
        <w:t>PRANEŠĖJŲ APSAUGA</w:t>
      </w:r>
    </w:p>
    <w:p w:rsidR="006026FA" w:rsidRPr="006026FA" w:rsidRDefault="006026FA" w:rsidP="00781AD9">
      <w:pPr>
        <w:jc w:val="center"/>
        <w:rPr>
          <w:b/>
        </w:rPr>
      </w:pPr>
      <w:r w:rsidRPr="006026FA">
        <w:rPr>
          <w:b/>
        </w:rPr>
        <w:t>BENDROJI INFORMACIJA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Lietuvos Respublikos pranešėjų apsaugos įstatymas (toliau – Įstatymas) įtvirtina asmenų, pateikusių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informaciją apie pažeidimą įstaigoje, su kuria juos sieja ar siejo tarnybos ar darbo santykiai arba</w:t>
      </w:r>
      <w:r w:rsidR="00781AD9">
        <w:t xml:space="preserve"> </w:t>
      </w:r>
      <w:r w:rsidRPr="006026FA">
        <w:t>sutartiniai santykiai, apsaugos mechanizmą. Įstatymas taip pat nustato apie pažeidimus įstaigose</w:t>
      </w:r>
      <w:r w:rsidR="00781AD9">
        <w:t xml:space="preserve"> </w:t>
      </w:r>
      <w:r w:rsidRPr="006026FA">
        <w:t>pranešusių asmenų teises ir pareigas, jų teisinės apsaugos pagrindus ir formas, taip pat šių asmenų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apsaugos, skatinimo ir pagalbos jiems priemones, siekiant sudaryti tinkamas galimybes pranešti</w:t>
      </w:r>
      <w:r w:rsidR="00781AD9">
        <w:t xml:space="preserve"> </w:t>
      </w:r>
      <w:r w:rsidRPr="006026FA">
        <w:t>apie teisės pažeidimus, keliančius grėsmę viešajam interesui arba jį pažeidžiančius, užtikrinti tokių</w:t>
      </w:r>
      <w:r w:rsidR="00781AD9">
        <w:t xml:space="preserve"> </w:t>
      </w:r>
      <w:r w:rsidRPr="006026FA">
        <w:t>pažeidimų prevenciją ir atskleidimą.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 xml:space="preserve">Informaciją apie pažeidimą Kupiškio </w:t>
      </w:r>
      <w:r w:rsidR="00781AD9">
        <w:t>turizmo informacijos</w:t>
      </w:r>
      <w:r w:rsidRPr="006026FA">
        <w:t xml:space="preserve"> centre (toliau –</w:t>
      </w:r>
      <w:r w:rsidR="00781AD9">
        <w:t xml:space="preserve"> centras</w:t>
      </w:r>
      <w:r w:rsidRPr="006026FA">
        <w:t>)</w:t>
      </w:r>
      <w:r w:rsidR="00781AD9">
        <w:t xml:space="preserve"> </w:t>
      </w:r>
      <w:r w:rsidRPr="006026FA">
        <w:t>gali pateikti asmuo, kurį su centru sieja ar siejo tarnybos ar darbo santykiai arba sutartiniai</w:t>
      </w:r>
      <w:r w:rsidR="00781AD9">
        <w:t xml:space="preserve"> </w:t>
      </w:r>
      <w:r w:rsidRPr="006026FA">
        <w:t xml:space="preserve">santykiai (konsultavimo, rangos, stažuotės, praktikos, </w:t>
      </w:r>
      <w:proofErr w:type="spellStart"/>
      <w:r w:rsidRPr="006026FA">
        <w:t>savanorystės</w:t>
      </w:r>
      <w:proofErr w:type="spellEnd"/>
      <w:r w:rsidRPr="006026FA">
        <w:t xml:space="preserve"> ir pan.).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Pagal Įstatymą informacija apie pažeidimus teikiama dėl: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1) pavojaus visuomenės saugumui ar sveikatai, asmens gyvybei ar sveikatai;</w:t>
      </w:r>
    </w:p>
    <w:p w:rsidR="006026FA" w:rsidRPr="006026FA" w:rsidRDefault="006026FA" w:rsidP="00781AD9">
      <w:pPr>
        <w:jc w:val="both"/>
      </w:pPr>
      <w:r w:rsidRPr="006026FA">
        <w:t>2) pavojaus aplinkai;</w:t>
      </w:r>
    </w:p>
    <w:p w:rsidR="006026FA" w:rsidRPr="006026FA" w:rsidRDefault="006026FA" w:rsidP="00781AD9">
      <w:pPr>
        <w:jc w:val="both"/>
      </w:pPr>
      <w:r w:rsidRPr="006026FA">
        <w:t>3) kliudymo arba neteisėto poveikio teisėsaugos institucijų atliekamiems tyrimams ar teismams</w:t>
      </w:r>
    </w:p>
    <w:p w:rsidR="006026FA" w:rsidRPr="006026FA" w:rsidRDefault="006026FA" w:rsidP="00781AD9">
      <w:pPr>
        <w:jc w:val="both"/>
      </w:pPr>
      <w:r w:rsidRPr="006026FA">
        <w:t>vykdant teisingumą;</w:t>
      </w:r>
    </w:p>
    <w:p w:rsidR="006026FA" w:rsidRPr="006026FA" w:rsidRDefault="006026FA" w:rsidP="00781AD9">
      <w:pPr>
        <w:jc w:val="both"/>
      </w:pPr>
      <w:r w:rsidRPr="006026FA">
        <w:t>4) neteisėtos veiklos finansavimo;</w:t>
      </w:r>
    </w:p>
    <w:p w:rsidR="006026FA" w:rsidRPr="006026FA" w:rsidRDefault="006026FA" w:rsidP="00781AD9">
      <w:pPr>
        <w:jc w:val="both"/>
      </w:pPr>
      <w:r w:rsidRPr="006026FA">
        <w:t>5) neteisėto ar neskaidraus viešųjų lėšų ar turto naudojimo;</w:t>
      </w:r>
    </w:p>
    <w:p w:rsidR="006026FA" w:rsidRPr="006026FA" w:rsidRDefault="006026FA" w:rsidP="00781AD9">
      <w:pPr>
        <w:jc w:val="both"/>
      </w:pPr>
      <w:r w:rsidRPr="006026FA">
        <w:t>6) neteisėtu būdu įgyto turto;</w:t>
      </w:r>
    </w:p>
    <w:p w:rsidR="006026FA" w:rsidRPr="006026FA" w:rsidRDefault="006026FA" w:rsidP="00781AD9">
      <w:pPr>
        <w:jc w:val="both"/>
      </w:pPr>
      <w:r w:rsidRPr="006026FA">
        <w:t>7) padaryto pažeidimo padarinių slėpimo, trukdymo nustatyti padarinių mastą;</w:t>
      </w:r>
    </w:p>
    <w:p w:rsidR="006026FA" w:rsidRPr="006026FA" w:rsidRDefault="006026FA" w:rsidP="00781AD9">
      <w:pPr>
        <w:jc w:val="both"/>
      </w:pPr>
      <w:r w:rsidRPr="006026FA">
        <w:t>8) kitų pažeidimų.</w:t>
      </w:r>
    </w:p>
    <w:p w:rsidR="006026FA" w:rsidRPr="006026FA" w:rsidRDefault="006026FA" w:rsidP="00781AD9">
      <w:pPr>
        <w:jc w:val="both"/>
      </w:pPr>
      <w:r w:rsidRPr="006026FA">
        <w:t xml:space="preserve">Informacija apie pažeidimus teikiama </w:t>
      </w:r>
      <w:r w:rsidRPr="006026FA">
        <w:rPr>
          <w:b/>
          <w:bCs/>
        </w:rPr>
        <w:t>siekiant apsaugoti viešąjį interesą</w:t>
      </w:r>
      <w:r w:rsidRPr="006026FA">
        <w:t>.</w:t>
      </w:r>
    </w:p>
    <w:p w:rsidR="006026FA" w:rsidRPr="00781AD9" w:rsidRDefault="006026FA" w:rsidP="00781AD9">
      <w:pPr>
        <w:jc w:val="both"/>
        <w:rPr>
          <w:b/>
          <w:bCs/>
        </w:rPr>
      </w:pPr>
      <w:r w:rsidRPr="006026FA">
        <w:rPr>
          <w:b/>
          <w:bCs/>
        </w:rPr>
        <w:t>Informacijos pateikimas</w:t>
      </w:r>
      <w:r>
        <w:rPr>
          <w:b/>
          <w:bCs/>
        </w:rPr>
        <w:t xml:space="preserve"> </w:t>
      </w:r>
      <w:r w:rsidRPr="006026FA">
        <w:rPr>
          <w:b/>
          <w:bCs/>
        </w:rPr>
        <w:t xml:space="preserve">siekiant apginti išskirtinai </w:t>
      </w:r>
      <w:r w:rsidR="00781AD9">
        <w:rPr>
          <w:b/>
          <w:bCs/>
        </w:rPr>
        <w:t xml:space="preserve">asmeninius interesus nelaikomas </w:t>
      </w:r>
      <w:r w:rsidRPr="006026FA">
        <w:rPr>
          <w:b/>
          <w:bCs/>
        </w:rPr>
        <w:t>pranešimu.</w:t>
      </w:r>
    </w:p>
    <w:p w:rsidR="006026FA" w:rsidRPr="006026FA" w:rsidRDefault="006026FA" w:rsidP="00781AD9">
      <w:pPr>
        <w:jc w:val="both"/>
        <w:rPr>
          <w:b/>
        </w:rPr>
      </w:pPr>
      <w:r w:rsidRPr="006026FA">
        <w:rPr>
          <w:b/>
        </w:rPr>
        <w:t>INFORMACIJOS APIE PAŽEIDIMĄ PATEIKIMO BŪDAI</w:t>
      </w:r>
    </w:p>
    <w:p w:rsidR="006026FA" w:rsidRPr="006026FA" w:rsidRDefault="006026FA" w:rsidP="00781AD9">
      <w:pPr>
        <w:jc w:val="both"/>
      </w:pPr>
      <w:r w:rsidRPr="006026FA">
        <w:t>Asmuo informaciją apie pažeidimą Kupiškio kultūros centre gali pateikti šiais būdais:</w:t>
      </w:r>
    </w:p>
    <w:p w:rsidR="006026FA" w:rsidRPr="006026FA" w:rsidRDefault="006026FA" w:rsidP="00781AD9">
      <w:pPr>
        <w:jc w:val="both"/>
        <w:rPr>
          <w:b/>
          <w:bCs/>
        </w:rPr>
      </w:pPr>
      <w:r w:rsidRPr="006026FA">
        <w:rPr>
          <w:b/>
          <w:bCs/>
        </w:rPr>
        <w:t>1) Lietuvos Respublikos prokuratūrai tiesiogiai</w:t>
      </w:r>
    </w:p>
    <w:p w:rsidR="006026FA" w:rsidRPr="006026FA" w:rsidRDefault="006026FA" w:rsidP="00781AD9">
      <w:pPr>
        <w:jc w:val="both"/>
      </w:pPr>
      <w:r w:rsidRPr="006026FA">
        <w:t>Pranešimų apie pažeidimus įstaigose pateikimo Lietuvos Respublikos prokuratūrai tvarkos aprašo</w:t>
      </w:r>
    </w:p>
    <w:p w:rsidR="006026FA" w:rsidRPr="006026FA" w:rsidRDefault="006026FA" w:rsidP="00781AD9">
      <w:pPr>
        <w:jc w:val="both"/>
      </w:pPr>
      <w:r w:rsidRPr="006026FA">
        <w:t>nustatyta tvarka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Asmuo dėl pažeidimo gali kreiptis tiesiogiai į Lietuvos Respublikos prokuratūrą, kai yra bent viena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lastRenderedPageBreak/>
        <w:t>iš šių aplinkybių: pažeidimas turi esminę reikšmę viešajam interesui; būtina kuo skubiau užkirsti</w:t>
      </w:r>
      <w:r w:rsidR="00781AD9">
        <w:t xml:space="preserve"> </w:t>
      </w:r>
      <w:r w:rsidRPr="006026FA">
        <w:t>kelią pažeidimui ar jį nutraukti, nes gali atsirasti didelė žala; vadovaujantys, su įstaiga darbo arba</w:t>
      </w:r>
      <w:r w:rsidR="00781AD9">
        <w:t xml:space="preserve"> </w:t>
      </w:r>
      <w:r w:rsidRPr="006026FA">
        <w:t>tarnybos ar sutartiniais santykiais siejami asmenys patys galbūt daro ar yra padarę pažeidimus;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informacija apie pažeidimą buvo pateikta per vidinį informacijos apie pažeidimus teikimo kanalą,</w:t>
      </w:r>
      <w:r w:rsidR="00781AD9">
        <w:t xml:space="preserve"> </w:t>
      </w:r>
      <w:r w:rsidRPr="006026FA">
        <w:t>tačiau atsakymas nebuvo gautas arba nebuvo imtasi veiksmų reaguojant į pateiktą informaciją, arba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priemonės, kurių buvo imtasi, buvo neveiksmingos; yra pagrindas manyti, kad, pateikus informaciją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apie pažeidimą vidiniu informacijos apie pažeidimus teikimo kanalu, pranešėjo anonimiškumas ar</w:t>
      </w:r>
      <w:r w:rsidR="00781AD9">
        <w:t xml:space="preserve"> </w:t>
      </w:r>
      <w:r w:rsidRPr="006026FA">
        <w:t>asmens konfidencialumas gali būti neužtikrintas arba bus siekiama pažeidimą, apie kurį pranešta,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nuslėpti; įstaigoje nėra veikiančio vidinio informacijos apie pažeidimus teikimo kanalo; asmuo</w:t>
      </w:r>
      <w:r w:rsidR="00781AD9">
        <w:t xml:space="preserve"> </w:t>
      </w:r>
      <w:r w:rsidRPr="006026FA">
        <w:t>negali pasinaudoti vidiniu informacijos apie pažeidimus teikimo kanalu, nes jo su įstaiga nebesieja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darbo, tarnybos ar kiti teisiniai santykiai.</w:t>
      </w:r>
    </w:p>
    <w:p w:rsidR="006026FA" w:rsidRPr="00781AD9" w:rsidRDefault="00EF334D" w:rsidP="00781AD9">
      <w:pPr>
        <w:spacing w:after="0" w:line="360" w:lineRule="auto"/>
        <w:jc w:val="both"/>
      </w:pPr>
      <w:r>
        <w:rPr>
          <w:b/>
          <w:bCs/>
        </w:rPr>
        <w:t>2) Kupiškio t</w:t>
      </w:r>
      <w:bookmarkStart w:id="0" w:name="_GoBack"/>
      <w:bookmarkEnd w:id="0"/>
      <w:r>
        <w:rPr>
          <w:b/>
          <w:bCs/>
        </w:rPr>
        <w:t xml:space="preserve">urizmo </w:t>
      </w:r>
      <w:r w:rsidR="006026FA" w:rsidRPr="00781AD9">
        <w:rPr>
          <w:b/>
          <w:bCs/>
        </w:rPr>
        <w:t xml:space="preserve">informacijos centre per vidinį informacijos apie pažeidimus teikimo kanalą </w:t>
      </w:r>
      <w:r w:rsidR="006026FA" w:rsidRPr="00781AD9">
        <w:t>(atsiųsti informaciją apie paže</w:t>
      </w:r>
      <w:r w:rsidR="00781AD9" w:rsidRPr="00781AD9">
        <w:t xml:space="preserve">idimą elektroninio pašto adresu </w:t>
      </w:r>
      <w:r w:rsidR="006026FA" w:rsidRPr="00781AD9">
        <w:t>pranesimai</w:t>
      </w:r>
      <w:r w:rsidR="00781AD9" w:rsidRPr="00781AD9">
        <w:t>.kupiskioturizmas</w:t>
      </w:r>
      <w:r w:rsidR="006026FA" w:rsidRPr="00781AD9">
        <w:t>@</w:t>
      </w:r>
      <w:r w:rsidR="00781AD9" w:rsidRPr="00781AD9">
        <w:t>gmail.com</w:t>
      </w:r>
      <w:r w:rsidR="006026FA" w:rsidRPr="00781AD9">
        <w:t>)</w:t>
      </w:r>
      <w:r w:rsidR="00781AD9">
        <w:t>.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Informaciją apie pažeidimą galima pateikti laisvos formos pranešimu, kuriame privalo būti</w:t>
      </w:r>
      <w:r w:rsidR="00781AD9">
        <w:t xml:space="preserve"> </w:t>
      </w:r>
      <w:r w:rsidRPr="006026FA">
        <w:t>nurodyta, kad informacija apie pažeidimą yra teikiama vadovaujantis Pranešėjų apsaugos įstatymu</w:t>
      </w:r>
      <w:r w:rsidR="00781AD9">
        <w:t xml:space="preserve"> </w:t>
      </w:r>
      <w:r w:rsidRPr="006026FA">
        <w:t>ir turi būti pateikta tokia informacija: kas, kada, kokiu būdu ir kokį pažeidimą padarė, daro ar</w:t>
      </w:r>
      <w:r w:rsidR="00781AD9">
        <w:t xml:space="preserve"> </w:t>
      </w:r>
      <w:r w:rsidRPr="006026FA">
        <w:t>rengiasi padaryti ir pan.; sužinojimo apie pažeidimą data ir aplinkybės; asmens, pranešančio apie</w:t>
      </w:r>
      <w:r w:rsidR="00781AD9">
        <w:t xml:space="preserve"> </w:t>
      </w:r>
      <w:r w:rsidRPr="006026FA">
        <w:t>pažeidimą, vardas, pavardė, asmens kodas, darbovietė, kiti kontaktiniai duomenys; jeigu įmanoma,</w:t>
      </w:r>
      <w:r w:rsidR="00781AD9">
        <w:t xml:space="preserve"> </w:t>
      </w:r>
      <w:r w:rsidRPr="006026FA">
        <w:t>pateikiami bet kokie turimi dokumentai, duomenys ar informacija, atskleidžianti galimo pažeidimo</w:t>
      </w:r>
      <w:r w:rsidR="00781AD9">
        <w:t xml:space="preserve"> </w:t>
      </w:r>
      <w:r w:rsidRPr="006026FA">
        <w:t>požymius.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Informuojame, kad pateikus informaciją apie pažeidimą, kuriame nurodyta, kad informacija apie</w:t>
      </w:r>
      <w:r w:rsidR="00781AD9">
        <w:t xml:space="preserve"> </w:t>
      </w:r>
      <w:r w:rsidRPr="006026FA">
        <w:t>pažeidimą teikiama pagal Pranešėjų apsaugos įstatymą, informacija apie pažeidimą per 2 darbo</w:t>
      </w:r>
      <w:r w:rsidR="00781AD9">
        <w:t xml:space="preserve"> </w:t>
      </w:r>
      <w:r w:rsidRPr="006026FA">
        <w:t>dienas bus perduota kompetentingai institucijai (Lietuvos Respublikos prokuratūrai).</w:t>
      </w:r>
    </w:p>
    <w:p w:rsidR="006026FA" w:rsidRPr="006026FA" w:rsidRDefault="006026FA" w:rsidP="00781AD9">
      <w:pPr>
        <w:spacing w:after="0" w:line="360" w:lineRule="auto"/>
        <w:jc w:val="both"/>
        <w:rPr>
          <w:b/>
          <w:bCs/>
        </w:rPr>
      </w:pPr>
      <w:r w:rsidRPr="006026FA">
        <w:rPr>
          <w:b/>
          <w:bCs/>
        </w:rPr>
        <w:t>3) Viešai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Viešai informacija apie pažeidimą gali būti teikiama, siekiant pranešti apie gresiantį pavojų žmonių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gyvybei, visuomenės sveikatai ar aplinkai, kai siekiant užkirsti kelią tokiai grėsmei būtina imtis</w:t>
      </w:r>
      <w:r w:rsidR="00781AD9">
        <w:t xml:space="preserve"> </w:t>
      </w:r>
      <w:r w:rsidRPr="006026FA">
        <w:t>skubių veiksmų ir dėl laiko stokos nėra galimybių apie pažeidimą pranešti kitais būdais arba kitais</w:t>
      </w:r>
    </w:p>
    <w:p w:rsidR="006026FA" w:rsidRDefault="006026FA" w:rsidP="00781AD9">
      <w:pPr>
        <w:spacing w:after="0" w:line="360" w:lineRule="auto"/>
        <w:jc w:val="both"/>
      </w:pPr>
      <w:r w:rsidRPr="006026FA">
        <w:t>būdais pranešus apie pažeidimą nebuvo laiku imtasi reikiamų veiksmų.</w:t>
      </w:r>
    </w:p>
    <w:p w:rsidR="006026FA" w:rsidRDefault="006026FA" w:rsidP="00781AD9">
      <w:pPr>
        <w:spacing w:after="0" w:line="360" w:lineRule="auto"/>
        <w:jc w:val="both"/>
      </w:pPr>
    </w:p>
    <w:p w:rsidR="006026FA" w:rsidRPr="006026FA" w:rsidRDefault="006026FA" w:rsidP="00781AD9">
      <w:pPr>
        <w:jc w:val="center"/>
        <w:rPr>
          <w:b/>
        </w:rPr>
      </w:pPr>
      <w:r w:rsidRPr="006026FA">
        <w:rPr>
          <w:b/>
        </w:rPr>
        <w:t>PAGRINDINĖS, ASMENŲ, PATEIKUSIŲ INFORMACIJĄ APIE PAŽEIDIMĄ,  APSAUGOS, SKATINIMO IR PAGALBOS PRIEMONĖS</w:t>
      </w:r>
    </w:p>
    <w:p w:rsidR="006026FA" w:rsidRPr="006026FA" w:rsidRDefault="006026FA" w:rsidP="00781AD9">
      <w:pPr>
        <w:jc w:val="both"/>
      </w:pPr>
      <w:r w:rsidRPr="006026FA">
        <w:t>1) saugių informacijos apie pažeidimus teikimo kanalų užtikrinimas;</w:t>
      </w:r>
    </w:p>
    <w:p w:rsidR="006026FA" w:rsidRPr="006026FA" w:rsidRDefault="006026FA" w:rsidP="00781AD9">
      <w:pPr>
        <w:jc w:val="both"/>
      </w:pPr>
      <w:r w:rsidRPr="006026FA">
        <w:t>2) konfidencialumo užtikrinimas; Konfidencialumas užtikrinamas nepaisant gautos informacijos</w:t>
      </w:r>
    </w:p>
    <w:p w:rsidR="006026FA" w:rsidRPr="006026FA" w:rsidRDefault="006026FA" w:rsidP="00781AD9">
      <w:pPr>
        <w:jc w:val="both"/>
      </w:pPr>
      <w:r w:rsidRPr="006026FA">
        <w:t>apie pažeidimą tyrimo rezultatų. Reikalavimas užtikrinti konfidencialumą netaikomas, kai to raštu</w:t>
      </w:r>
    </w:p>
    <w:p w:rsidR="006026FA" w:rsidRPr="006026FA" w:rsidRDefault="006026FA" w:rsidP="00781AD9">
      <w:pPr>
        <w:jc w:val="both"/>
      </w:pPr>
      <w:r w:rsidRPr="006026FA">
        <w:lastRenderedPageBreak/>
        <w:t>prašo asmuo, pateikiantis arba pateikęs informaciją apie pažeidimą arba kai asmuo pateikia žinomai</w:t>
      </w:r>
    </w:p>
    <w:p w:rsidR="006026FA" w:rsidRPr="006026FA" w:rsidRDefault="006026FA" w:rsidP="00781AD9">
      <w:pPr>
        <w:jc w:val="both"/>
      </w:pPr>
      <w:r w:rsidRPr="006026FA">
        <w:t>melagingą informaciją.</w:t>
      </w:r>
    </w:p>
    <w:p w:rsidR="006026FA" w:rsidRPr="006026FA" w:rsidRDefault="006026FA" w:rsidP="00781AD9">
      <w:pPr>
        <w:jc w:val="both"/>
      </w:pPr>
      <w:r w:rsidRPr="006026FA">
        <w:t>3) draudimas daryti neigiamą poveikį;</w:t>
      </w:r>
    </w:p>
    <w:p w:rsidR="006026FA" w:rsidRPr="006026FA" w:rsidRDefault="006026FA" w:rsidP="00781AD9">
      <w:pPr>
        <w:jc w:val="both"/>
      </w:pPr>
      <w:r w:rsidRPr="006026FA">
        <w:t>4) teisė gauti atlyginimą už vertingą informaciją;</w:t>
      </w:r>
    </w:p>
    <w:p w:rsidR="006026FA" w:rsidRPr="006026FA" w:rsidRDefault="006026FA" w:rsidP="00781AD9">
      <w:pPr>
        <w:jc w:val="both"/>
      </w:pPr>
      <w:r w:rsidRPr="006026FA">
        <w:t>5) teisė gauti kompensaciją;</w:t>
      </w:r>
    </w:p>
    <w:p w:rsidR="006026FA" w:rsidRPr="006026FA" w:rsidRDefault="006026FA" w:rsidP="00781AD9">
      <w:pPr>
        <w:jc w:val="both"/>
      </w:pPr>
      <w:r w:rsidRPr="006026FA">
        <w:t>6) nemokamos teisinės pagalbos užtikrinimas;</w:t>
      </w:r>
    </w:p>
    <w:p w:rsidR="006026FA" w:rsidRPr="006026FA" w:rsidRDefault="006026FA" w:rsidP="00781AD9">
      <w:pPr>
        <w:jc w:val="both"/>
      </w:pPr>
      <w:r w:rsidRPr="006026FA">
        <w:t>7) atleidimas nuo atsakomybės;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8) teisė gauti išsamią, nešališką informaciją ir nemokamas konsultacijas dėl informacijos apie</w:t>
      </w:r>
      <w:r w:rsidR="00781AD9">
        <w:t xml:space="preserve"> </w:t>
      </w:r>
      <w:r w:rsidRPr="006026FA">
        <w:t>pažeidimus teikimo procedūrų ir teisių gynimo priemonių suteikimo.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Asmeniui, pranešusiam apie pažeidimą, taikomos teisinės gynybos priemonės, nustatytos Lietuvos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Respublikos pranešėjų apsaugos įstatymo 11 straipsnyje.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Asmeniui dėl informacijos apie pažeidimą pateikimo neatsiranda jokia sutartinė ar deliktinė</w:t>
      </w:r>
      <w:r w:rsidR="00781AD9">
        <w:t xml:space="preserve"> </w:t>
      </w:r>
      <w:r w:rsidRPr="006026FA">
        <w:t>atsakomybė, taip pat atsakomybė dėl garbės ir orumo įžeidimo, dėl šmeižto, jeigu, Pranešėjų</w:t>
      </w:r>
      <w:r w:rsidR="00781AD9">
        <w:t xml:space="preserve"> </w:t>
      </w:r>
      <w:r w:rsidRPr="006026FA">
        <w:t>apsaugos įstatymo nustatyta tvarka teikdamas informaciją apie pažeidimą, jis pagrįstai manė, kad</w:t>
      </w:r>
      <w:r w:rsidR="00781AD9">
        <w:t xml:space="preserve"> </w:t>
      </w:r>
      <w:r w:rsidRPr="006026FA">
        <w:t>teikia teisingą informaciją.</w:t>
      </w:r>
    </w:p>
    <w:p w:rsidR="006026FA" w:rsidRPr="006026FA" w:rsidRDefault="006026FA" w:rsidP="00781AD9">
      <w:pPr>
        <w:jc w:val="both"/>
      </w:pPr>
      <w:r w:rsidRPr="006026FA">
        <w:t>Asmuo už žalą, atsiradusią dėl informacijos apie pažeidimą pateikimo, atsako tik tokiu atveju, jei</w:t>
      </w:r>
    </w:p>
    <w:p w:rsidR="006026FA" w:rsidRPr="006026FA" w:rsidRDefault="006026FA" w:rsidP="00781AD9">
      <w:pPr>
        <w:jc w:val="both"/>
      </w:pPr>
      <w:r w:rsidRPr="006026FA">
        <w:t>įrodoma, kad asmuo negalėjo pagrįstai manyti, kad jo teikiama informacija yra teisinga.</w:t>
      </w:r>
    </w:p>
    <w:p w:rsidR="006026FA" w:rsidRPr="006026FA" w:rsidRDefault="006026FA" w:rsidP="00781AD9">
      <w:pPr>
        <w:jc w:val="both"/>
      </w:pPr>
      <w:r w:rsidRPr="006026FA">
        <w:t>Žinomai melagingos informacijos, taip pat valstybės ar tarnybos paslaptį sudarančios informacijos</w:t>
      </w:r>
    </w:p>
    <w:p w:rsidR="006026FA" w:rsidRPr="006026FA" w:rsidRDefault="006026FA" w:rsidP="00781AD9">
      <w:pPr>
        <w:jc w:val="both"/>
      </w:pPr>
      <w:r w:rsidRPr="006026FA">
        <w:t>pateikimas nesuteikia asmeniui garantijų pagal Įstatymą. Žinomai melagingą informaciją pateikęs</w:t>
      </w:r>
    </w:p>
    <w:p w:rsidR="006026FA" w:rsidRPr="006026FA" w:rsidRDefault="006026FA" w:rsidP="00781AD9">
      <w:pPr>
        <w:jc w:val="both"/>
      </w:pPr>
      <w:r w:rsidRPr="006026FA">
        <w:t>arba valstybės ar tarnybos paslaptį ar profesinę paslaptį atskleidęs asmuo atsako teisės aktų</w:t>
      </w:r>
      <w:r w:rsidR="00781AD9">
        <w:t xml:space="preserve"> </w:t>
      </w:r>
      <w:r w:rsidRPr="006026FA">
        <w:t>nustatyta tvarka.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Atlyginimo pranešėjams už vertingą informaciją tvarkos aprašas ir Kompensavimo pranešėjams už</w:t>
      </w:r>
    </w:p>
    <w:p w:rsidR="006026FA" w:rsidRPr="006026FA" w:rsidRDefault="006026FA" w:rsidP="00781AD9">
      <w:pPr>
        <w:spacing w:after="0" w:line="360" w:lineRule="auto"/>
        <w:jc w:val="both"/>
      </w:pPr>
      <w:r w:rsidRPr="006026FA">
        <w:t>patiriamą neigiamą poveikį ar galimus padarinius dėl pateikto pranešimo tvarkos aprašas yra</w:t>
      </w:r>
      <w:r w:rsidR="00781AD9">
        <w:t xml:space="preserve"> </w:t>
      </w:r>
      <w:r w:rsidRPr="006026FA">
        <w:t>patvirtinti Lietuvos Respublikos Vyriausybės 2018 m. lapkričio 14 d. nutarimu Nr. 1133 „Dėl</w:t>
      </w:r>
    </w:p>
    <w:p w:rsidR="006026FA" w:rsidRDefault="006026FA" w:rsidP="00781AD9">
      <w:pPr>
        <w:spacing w:after="0" w:line="360" w:lineRule="auto"/>
        <w:jc w:val="both"/>
      </w:pPr>
      <w:r w:rsidRPr="006026FA">
        <w:t>Lietuvos Respublikos pranešėjų apsaugos įstatymo įgyvendinimo“.</w:t>
      </w:r>
      <w:r w:rsidR="00781AD9">
        <w:t xml:space="preserve"> </w:t>
      </w:r>
      <w:r w:rsidRPr="006026FA">
        <w:t>Kilus klausimams dėl Pranešėjų apsaugos įstatymo, Atlyginimo pranešėjams už vertingą</w:t>
      </w:r>
      <w:r w:rsidR="00781AD9">
        <w:t xml:space="preserve"> </w:t>
      </w:r>
      <w:r w:rsidRPr="006026FA">
        <w:t>informaciją ir Kompensavimo pranešėjams už patiriamą neigiamą poveikį ar galimus padarinius dėl</w:t>
      </w:r>
      <w:r w:rsidR="00781AD9">
        <w:t xml:space="preserve"> </w:t>
      </w:r>
      <w:r w:rsidRPr="006026FA">
        <w:t>pateikto pranešimo tvarkos aprašų, patvirtintų Lietuvos Respublikos Vyriausybės 2018 m. lapkričio</w:t>
      </w:r>
      <w:r w:rsidR="00781AD9">
        <w:t xml:space="preserve"> </w:t>
      </w:r>
      <w:r w:rsidRPr="006026FA">
        <w:t>14 d. nutarimu Nr. 1133 „Dėl Lietuvos Respublikos pranešėjų apsaugos įstatymo įgyvendinimo“,</w:t>
      </w:r>
      <w:r w:rsidR="00781AD9">
        <w:t xml:space="preserve"> </w:t>
      </w:r>
      <w:r w:rsidRPr="006026FA">
        <w:t xml:space="preserve">taikymo prašome skambinti Generalinės prokuratūros telefonu (8 5) 266 2329. </w:t>
      </w:r>
    </w:p>
    <w:p w:rsidR="00781AD9" w:rsidRDefault="00781AD9" w:rsidP="00781AD9">
      <w:pPr>
        <w:spacing w:after="0" w:line="360" w:lineRule="auto"/>
        <w:jc w:val="center"/>
      </w:pPr>
      <w:r>
        <w:t>__________________________</w:t>
      </w:r>
    </w:p>
    <w:p w:rsidR="006026FA" w:rsidRDefault="006026FA" w:rsidP="00781AD9">
      <w:pPr>
        <w:jc w:val="both"/>
      </w:pPr>
    </w:p>
    <w:sectPr w:rsidR="006026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FA"/>
    <w:rsid w:val="006026FA"/>
    <w:rsid w:val="00660FBA"/>
    <w:rsid w:val="00781AD9"/>
    <w:rsid w:val="00EF334D"/>
    <w:rsid w:val="00F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643A"/>
  <w15:chartTrackingRefBased/>
  <w15:docId w15:val="{E78E7153-A1EB-4B34-9F6C-58CCE004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3</cp:revision>
  <dcterms:created xsi:type="dcterms:W3CDTF">2024-01-04T13:06:00Z</dcterms:created>
  <dcterms:modified xsi:type="dcterms:W3CDTF">2026-01-08T09:47:00Z</dcterms:modified>
</cp:coreProperties>
</file>